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Belleza" w:cs="Belleza" w:eastAsia="Belleza" w:hAnsi="Bellez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Network members must meet all renewal requirements within the 2 year membership period to maintain their network membership including: continuing education; client evaluations; equine professional liability insurance; USAWE membership maintenance; and $75 renewal fee payment.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1. Applicant Information</w:t>
      </w:r>
    </w:p>
    <w:tbl>
      <w:tblPr>
        <w:tblStyle w:val="Table1"/>
        <w:tblW w:w="9972.0" w:type="dxa"/>
        <w:jc w:val="left"/>
        <w:tblInd w:w="-71.0" w:type="dxa"/>
        <w:tblLayout w:type="fixed"/>
        <w:tblLook w:val="0000"/>
      </w:tblPr>
      <w:tblGrid>
        <w:gridCol w:w="1979"/>
        <w:gridCol w:w="7993"/>
        <w:tblGridChange w:id="0">
          <w:tblGrid>
            <w:gridCol w:w="1979"/>
            <w:gridCol w:w="79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Business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Business Website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Business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Social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Address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Phone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Email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Membership #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2. Equine Professional Insurance Policy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Belleza" w:cs="Belleza" w:eastAsia="Belleza" w:hAnsi="Belleza"/>
          <w:i w:val="1"/>
        </w:rPr>
      </w:pP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Submit proof of your current equine professional insurance policy as well as your current </w:t>
      </w:r>
      <w:r w:rsidDel="00000000" w:rsidR="00000000" w:rsidRPr="00000000">
        <w:rPr>
          <w:rFonts w:ascii="Belleza" w:cs="Belleza" w:eastAsia="Belleza" w:hAnsi="Belleza"/>
          <w:b w:val="1"/>
          <w:i w:val="1"/>
          <w:rtl w:val="0"/>
        </w:rPr>
        <w:t xml:space="preserve">release of liability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. (Coaches are required to provide this proof annually.)</w:t>
      </w:r>
    </w:p>
    <w:tbl>
      <w:tblPr>
        <w:tblStyle w:val="Table2"/>
        <w:tblW w:w="9972.0" w:type="dxa"/>
        <w:jc w:val="left"/>
        <w:tblInd w:w="-71.0" w:type="dxa"/>
        <w:tblLayout w:type="fixed"/>
        <w:tblLook w:val="0000"/>
      </w:tblPr>
      <w:tblGrid>
        <w:gridCol w:w="1979"/>
        <w:gridCol w:w="7993"/>
        <w:tblGridChange w:id="0">
          <w:tblGrid>
            <w:gridCol w:w="1979"/>
            <w:gridCol w:w="79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Company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Agent &amp; Contact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Policy #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Fonts w:ascii="Belleza" w:cs="Belleza" w:eastAsia="Belleza" w:hAnsi="Belleza"/>
                <w:rtl w:val="0"/>
              </w:rPr>
              <w:t xml:space="preserve"> Effective Dates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Belleza" w:cs="Belleza" w:eastAsia="Belleza" w:hAnsi="Bellez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40" w:lineRule="auto"/>
        <w:rPr>
          <w:rFonts w:ascii="Belleza" w:cs="Belleza" w:eastAsia="Belleza" w:hAnsi="Belleza"/>
          <w:b w:val="1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40" w:lineRule="auto"/>
        <w:rPr>
          <w:rFonts w:ascii="Belleza" w:cs="Belleza" w:eastAsia="Belleza" w:hAnsi="Belleza"/>
          <w:b w:val="1"/>
          <w:color w:val="424242"/>
        </w:rPr>
      </w:pPr>
      <w:r w:rsidDel="00000000" w:rsidR="00000000" w:rsidRPr="00000000">
        <w:rPr>
          <w:rFonts w:ascii="Belleza" w:cs="Belleza" w:eastAsia="Belleza" w:hAnsi="Belleza"/>
          <w:b w:val="1"/>
          <w:color w:val="424242"/>
          <w:rtl w:val="0"/>
        </w:rPr>
        <w:t xml:space="preserve">3. Continuing Education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40" w:lineRule="auto"/>
        <w:rPr>
          <w:rFonts w:ascii="Belleza" w:cs="Belleza" w:eastAsia="Belleza" w:hAnsi="Belleza"/>
          <w:i w:val="1"/>
          <w:color w:val="424242"/>
        </w:rPr>
      </w:pPr>
      <w:r w:rsidDel="00000000" w:rsidR="00000000" w:rsidRPr="00000000">
        <w:rPr>
          <w:rFonts w:ascii="Belleza" w:cs="Belleza" w:eastAsia="Belleza" w:hAnsi="Belleza"/>
          <w:i w:val="1"/>
          <w:color w:val="424242"/>
          <w:rtl w:val="0"/>
        </w:rPr>
        <w:t xml:space="preserve">To renew, a member of the WE Coaches Network will submit documentation of having completed a minimum of 30 hours of continuing education. Activities that qualify for continuing education credit hours (may use any combination):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445.71428571428567" w:lineRule="auto"/>
        <w:ind w:left="720" w:hanging="360"/>
        <w:rPr>
          <w:rFonts w:ascii="Belleza" w:cs="Belleza" w:eastAsia="Belleza" w:hAnsi="Belleza"/>
          <w:color w:val="424242"/>
        </w:rPr>
      </w:pPr>
      <w:r w:rsidDel="00000000" w:rsidR="00000000" w:rsidRPr="00000000">
        <w:rPr>
          <w:rFonts w:ascii="Belleza" w:cs="Belleza" w:eastAsia="Belleza" w:hAnsi="Belleza"/>
          <w:color w:val="424242"/>
          <w:rtl w:val="0"/>
        </w:rPr>
        <w:t xml:space="preserve">On-Ground Licensed Competitions experience serving as scribe, TD, or shadow judging.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445.71428571428567" w:lineRule="auto"/>
        <w:ind w:left="720" w:hanging="360"/>
        <w:rPr>
          <w:rFonts w:ascii="Belleza" w:cs="Belleza" w:eastAsia="Belleza" w:hAnsi="Belleza"/>
          <w:color w:val="424242"/>
        </w:rPr>
      </w:pPr>
      <w:r w:rsidDel="00000000" w:rsidR="00000000" w:rsidRPr="00000000">
        <w:rPr>
          <w:rFonts w:ascii="Belleza" w:cs="Belleza" w:eastAsia="Belleza" w:hAnsi="Belleza"/>
          <w:color w:val="424242"/>
          <w:rtl w:val="0"/>
        </w:rPr>
        <w:t xml:space="preserve">Ride in </w:t>
      </w:r>
      <w:r w:rsidDel="00000000" w:rsidR="00000000" w:rsidRPr="00000000">
        <w:rPr>
          <w:rFonts w:ascii="Belleza" w:cs="Belleza" w:eastAsia="Belleza" w:hAnsi="Belleza"/>
          <w:b w:val="1"/>
          <w:color w:val="424242"/>
          <w:rtl w:val="0"/>
        </w:rPr>
        <w:t xml:space="preserve">or</w:t>
      </w:r>
      <w:r w:rsidDel="00000000" w:rsidR="00000000" w:rsidRPr="00000000">
        <w:rPr>
          <w:rFonts w:ascii="Belleza" w:cs="Belleza" w:eastAsia="Belleza" w:hAnsi="Belleza"/>
          <w:color w:val="424242"/>
          <w:rtl w:val="0"/>
        </w:rPr>
        <w:t xml:space="preserve"> audit a clinic with a USAWE “R”, “S” or  WAWE judge.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445.71428571428567" w:lineRule="auto"/>
        <w:ind w:left="720" w:hanging="360"/>
        <w:rPr>
          <w:rFonts w:ascii="Belleza" w:cs="Belleza" w:eastAsia="Belleza" w:hAnsi="Belleza"/>
          <w:color w:val="424242"/>
        </w:rPr>
      </w:pPr>
      <w:r w:rsidDel="00000000" w:rsidR="00000000" w:rsidRPr="00000000">
        <w:rPr>
          <w:rFonts w:ascii="Belleza" w:cs="Belleza" w:eastAsia="Belleza" w:hAnsi="Belleza"/>
          <w:color w:val="424242"/>
          <w:rtl w:val="0"/>
        </w:rPr>
        <w:t xml:space="preserve">Attend an approved USAWE Licensed Officials Seminar.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445.71428571428567" w:lineRule="auto"/>
        <w:ind w:left="720" w:hanging="360"/>
        <w:rPr>
          <w:rFonts w:ascii="Belleza" w:cs="Belleza" w:eastAsia="Belleza" w:hAnsi="Belleza"/>
          <w:color w:val="424242"/>
        </w:rPr>
      </w:pPr>
      <w:r w:rsidDel="00000000" w:rsidR="00000000" w:rsidRPr="00000000">
        <w:rPr>
          <w:rFonts w:ascii="Belleza" w:cs="Belleza" w:eastAsia="Belleza" w:hAnsi="Belleza"/>
          <w:color w:val="424242"/>
          <w:rtl w:val="0"/>
        </w:rPr>
        <w:t xml:space="preserve">Compete in a licensed working equitation competition (each competition will count for 4 hours of CE credit, up to a total of 8 hours of CE credit for this type of activity).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Belleza" w:cs="Belleza" w:eastAsia="Belleza" w:hAnsi="Bellez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-71.0" w:type="dxa"/>
        <w:tblLayout w:type="fixed"/>
        <w:tblLook w:val="0000"/>
      </w:tblPr>
      <w:tblGrid>
        <w:gridCol w:w="855"/>
        <w:gridCol w:w="3345"/>
        <w:gridCol w:w="1245"/>
        <w:gridCol w:w="3105"/>
        <w:gridCol w:w="1410"/>
        <w:tblGridChange w:id="0">
          <w:tblGrid>
            <w:gridCol w:w="855"/>
            <w:gridCol w:w="3345"/>
            <w:gridCol w:w="1245"/>
            <w:gridCol w:w="3105"/>
            <w:gridCol w:w="141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Fonts w:ascii="Belleza" w:cs="Belleza" w:eastAsia="Belleza" w:hAnsi="Belleza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Fonts w:ascii="Belleza" w:cs="Belleza" w:eastAsia="Belleza" w:hAnsi="Belleza"/>
                <w:sz w:val="24"/>
                <w:szCs w:val="24"/>
                <w:rtl w:val="0"/>
              </w:rPr>
              <w:t xml:space="preserve">Event Name &amp; 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Fonts w:ascii="Belleza" w:cs="Belleza" w:eastAsia="Belleza" w:hAnsi="Belleza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Fonts w:ascii="Belleza" w:cs="Belleza" w:eastAsia="Belleza" w:hAnsi="Belleza"/>
                <w:sz w:val="24"/>
                <w:szCs w:val="24"/>
                <w:rtl w:val="0"/>
              </w:rPr>
              <w:t xml:space="preserve"> Organizer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Fonts w:ascii="Belleza" w:cs="Belleza" w:eastAsia="Belleza" w:hAnsi="Belleza"/>
                <w:sz w:val="24"/>
                <w:szCs w:val="24"/>
                <w:rtl w:val="0"/>
              </w:rPr>
              <w:t xml:space="preserve">Hours</w:t>
            </w:r>
          </w:p>
        </w:tc>
      </w:tr>
      <w:tr>
        <w:trPr>
          <w:cantSplit w:val="0"/>
          <w:trHeight w:val="1011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.48000000000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right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Fonts w:ascii="Belleza" w:cs="Belleza" w:eastAsia="Belleza" w:hAnsi="Belleza"/>
                <w:sz w:val="24"/>
                <w:szCs w:val="24"/>
                <w:rtl w:val="0"/>
              </w:rPr>
              <w:t xml:space="preserve">Total Hours: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Belleza" w:cs="Belleza" w:eastAsia="Belleza" w:hAnsi="Bellez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left"/>
        <w:rPr>
          <w:rFonts w:ascii="Belleza" w:cs="Belleza" w:eastAsia="Belleza" w:hAnsi="Belleza"/>
          <w:b w:val="1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4. References</w:t>
      </w:r>
    </w:p>
    <w:p w:rsidR="00000000" w:rsidDel="00000000" w:rsidP="00000000" w:rsidRDefault="00000000" w:rsidRPr="00000000" w14:paraId="00000062">
      <w:pPr>
        <w:spacing w:line="240" w:lineRule="auto"/>
        <w:jc w:val="left"/>
        <w:rPr>
          <w:rFonts w:ascii="Belleza" w:cs="Belleza" w:eastAsia="Belleza" w:hAnsi="Belleza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Two current clients are required fill out and submit this form: </w:t>
      </w:r>
      <w:hyperlink r:id="rId6">
        <w:r w:rsidDel="00000000" w:rsidR="00000000" w:rsidRPr="00000000">
          <w:rPr>
            <w:rFonts w:ascii="Belleza" w:cs="Belleza" w:eastAsia="Belleza" w:hAnsi="Belleza"/>
            <w:color w:val="1155cc"/>
            <w:sz w:val="24"/>
            <w:szCs w:val="24"/>
            <w:u w:val="single"/>
            <w:rtl w:val="0"/>
          </w:rPr>
          <w:t xml:space="preserve">https://forms.gle/c7v78RRscMLa3mAG8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left"/>
        <w:rPr>
          <w:rFonts w:ascii="Belleza" w:cs="Belleza" w:eastAsia="Belleza" w:hAnsi="Bellez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left"/>
        <w:rPr>
          <w:rFonts w:ascii="Belleza" w:cs="Belleza" w:eastAsia="Belleza" w:hAnsi="Belleza"/>
          <w:b w:val="1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5. Renewal Fee</w:t>
      </w:r>
    </w:p>
    <w:p w:rsidR="00000000" w:rsidDel="00000000" w:rsidP="00000000" w:rsidRDefault="00000000" w:rsidRPr="00000000" w14:paraId="00000065">
      <w:pPr>
        <w:spacing w:line="240" w:lineRule="auto"/>
        <w:jc w:val="left"/>
        <w:rPr>
          <w:rFonts w:ascii="Belleza" w:cs="Belleza" w:eastAsia="Belleza" w:hAnsi="Belleza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The $75 fee will be billed upon receipt and acceptance of renewal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WE Coaches Agreement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The WE Coaches Network was created to foster community and connection between Working Equitation professionals and consumers to support the growth of Working Equitation in the US. As a Coach I will act as a goodwill ambassador for the sport and organization in all my dealings.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A coach must meet all Network membership maintenance requirements to retain their recognition: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40" w:lineRule="auto"/>
        <w:ind w:left="720" w:hanging="360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Current USAWE Membership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240" w:lineRule="auto"/>
        <w:ind w:left="720" w:hanging="360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Maintain Equine Professional Liability Insurance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line="240" w:lineRule="auto"/>
        <w:ind w:left="720" w:hanging="360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2-year Continuing Education participation and documentation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At least two client evaluations must be submitted in the 2 year membership period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By becoming a recognized member of the WE Coaches Network, the Coach understands that the equine industry expects a higher standard of conduct. As such, the Coach understands and agrees that USAWE has the right to investigate complaint(s) regarding a member’s alleged conduct. Furthermore, the WE Coach must cooperate in the investigation and abide by decisions concerning application approval or revocation of recognition.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USAWE may terminate a member’s recognition in the WE Coaches Network without notice and/or formal hearing.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Being a member of the WE Coaches Network is not a guarantee of income or clientele.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All business transactions between the WE Coach and his/her clients are strictly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between them and will not involve USAWE. In the event of any injuries, accidents,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lawsuits, etc., </w:t>
      </w: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USAWE</w:t>
      </w: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 will be held harmless.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Belleza" w:cs="Belleza" w:eastAsia="Belleza" w:hAnsi="Belleza"/>
          <w:sz w:val="26"/>
          <w:szCs w:val="26"/>
        </w:rPr>
      </w:pPr>
      <w:r w:rsidDel="00000000" w:rsidR="00000000" w:rsidRPr="00000000">
        <w:rPr>
          <w:rFonts w:ascii="Belleza" w:cs="Belleza" w:eastAsia="Belleza" w:hAnsi="Belleza"/>
          <w:sz w:val="26"/>
          <w:szCs w:val="26"/>
          <w:rtl w:val="0"/>
        </w:rPr>
        <w:t xml:space="preserve">Applicant’s signature _________________________________Date__________________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Belleza" w:cs="Belleza" w:eastAsia="Belleza" w:hAnsi="Bellez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Belleza" w:cs="Belleza" w:eastAsia="Belleza" w:hAnsi="Belleza"/>
          <w:b w:val="1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CODE OF ETHICS -- COACHES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In providing a service to the working equitation community, I recognize the need to do so in a professional manner, interacting with the public and colleagues with the highest degree of integrity. I will adhere to the following creed:</w:t>
      </w:r>
    </w:p>
    <w:p w:rsidR="00000000" w:rsidDel="00000000" w:rsidP="00000000" w:rsidRDefault="00000000" w:rsidRPr="00000000" w14:paraId="00000084">
      <w:pPr>
        <w:spacing w:line="240" w:lineRule="auto"/>
        <w:ind w:left="900" w:hanging="360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left="630" w:hanging="360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a.</w:t>
        <w:tab/>
        <w:t xml:space="preserve">I will execute my duties without bias or prejudice.</w:t>
      </w:r>
    </w:p>
    <w:p w:rsidR="00000000" w:rsidDel="00000000" w:rsidP="00000000" w:rsidRDefault="00000000" w:rsidRPr="00000000" w14:paraId="00000086">
      <w:pPr>
        <w:spacing w:line="240" w:lineRule="auto"/>
        <w:ind w:left="630" w:hanging="360"/>
        <w:rPr>
          <w:rFonts w:ascii="Belleza" w:cs="Belleza" w:eastAsia="Belleza" w:hAnsi="Bellez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630" w:hanging="360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b.</w:t>
        <w:tab/>
        <w:t xml:space="preserve">I will ensure that every horse present at an event where I am officiating shall, at all times, be treated humanely, maintaining the welfare of the horse as paramount. </w:t>
      </w:r>
    </w:p>
    <w:p w:rsidR="00000000" w:rsidDel="00000000" w:rsidP="00000000" w:rsidRDefault="00000000" w:rsidRPr="00000000" w14:paraId="00000088">
      <w:pPr>
        <w:spacing w:line="240" w:lineRule="auto"/>
        <w:ind w:left="630" w:hanging="360"/>
        <w:rPr>
          <w:rFonts w:ascii="Belleza" w:cs="Belleza" w:eastAsia="Belleza" w:hAnsi="Bellez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630" w:hanging="360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c.</w:t>
        <w:tab/>
        <w:t xml:space="preserve">I will adhere to all relevant policies/procedures of </w:t>
      </w: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USA Working Equitation (USAWE)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while upholding the U.S. Rules for Working Equitation.</w:t>
      </w:r>
    </w:p>
    <w:p w:rsidR="00000000" w:rsidDel="00000000" w:rsidP="00000000" w:rsidRDefault="00000000" w:rsidRPr="00000000" w14:paraId="0000008A">
      <w:pPr>
        <w:spacing w:line="240" w:lineRule="auto"/>
        <w:ind w:left="630" w:hanging="360"/>
        <w:rPr>
          <w:rFonts w:ascii="Belleza" w:cs="Belleza" w:eastAsia="Belleza" w:hAnsi="Bellez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left="630" w:hanging="360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d.</w:t>
        <w:tab/>
        <w:t xml:space="preserve">I will conduct business in a manner that will enhance the image of </w:t>
      </w: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USAWE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and the sport of working equitation.</w:t>
      </w:r>
    </w:p>
    <w:p w:rsidR="00000000" w:rsidDel="00000000" w:rsidP="00000000" w:rsidRDefault="00000000" w:rsidRPr="00000000" w14:paraId="0000008C">
      <w:pPr>
        <w:spacing w:line="240" w:lineRule="auto"/>
        <w:ind w:left="630" w:hanging="360"/>
        <w:rPr>
          <w:rFonts w:ascii="Belleza" w:cs="Belleza" w:eastAsia="Belleza" w:hAnsi="Bellez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630" w:hanging="360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e.</w:t>
        <w:tab/>
        <w:t xml:space="preserve">I will avoid conflicts of interest, either real or perceived, whenever possible, and disclose conflicts of interest wherever they exist and cannot be avoided. </w:t>
      </w:r>
    </w:p>
    <w:p w:rsidR="00000000" w:rsidDel="00000000" w:rsidP="00000000" w:rsidRDefault="00000000" w:rsidRPr="00000000" w14:paraId="0000008E">
      <w:pPr>
        <w:spacing w:line="240" w:lineRule="auto"/>
        <w:ind w:left="630" w:hanging="360"/>
        <w:rPr>
          <w:rFonts w:ascii="Belleza" w:cs="Belleza" w:eastAsia="Belleza" w:hAnsi="Bellez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630" w:hanging="360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f.</w:t>
        <w:tab/>
        <w:t xml:space="preserve">I will uphold the highest standard of professional behavior, recognizing that even the appearance of misconduct or impropriety can be very damaging to the reputation of </w:t>
      </w: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USAWE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as well as to my own reputation.</w:t>
      </w:r>
    </w:p>
    <w:p w:rsidR="00000000" w:rsidDel="00000000" w:rsidP="00000000" w:rsidRDefault="00000000" w:rsidRPr="00000000" w14:paraId="00000090">
      <w:pPr>
        <w:spacing w:line="240" w:lineRule="auto"/>
        <w:ind w:left="900" w:hanging="360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 understand and agree that USAWE has the right to investigate complaint(s) regarding a coach’s alleged conduct. I will participate in the due process proceedings of the Ethics Committee.  I have a right to review all information, documents, photographs, or other evidence used to evaluate my performance in my official duty. I will abide by the decision of the Ethics Committee once all avenues of due process have been exhausted.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Belleza" w:cs="Belleza" w:eastAsia="Belleza" w:hAnsi="Belleza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171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 understand that in order to maintain recognition as a USAWE coach, I must maintain membership with </w:t>
      </w: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USAWE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and provide proof of continuing education as outlined in the Coaches Network Program.</w:t>
      </w:r>
    </w:p>
    <w:p w:rsidR="00000000" w:rsidDel="00000000" w:rsidP="00000000" w:rsidRDefault="00000000" w:rsidRPr="00000000" w14:paraId="00000094">
      <w:pPr>
        <w:tabs>
          <w:tab w:val="left" w:leader="none" w:pos="171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171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 will abide by the Social Media Policy. </w:t>
      </w:r>
    </w:p>
    <w:p w:rsidR="00000000" w:rsidDel="00000000" w:rsidP="00000000" w:rsidRDefault="00000000" w:rsidRPr="00000000" w14:paraId="00000096">
      <w:pPr>
        <w:tabs>
          <w:tab w:val="left" w:leader="none" w:pos="171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171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By signing this document, I agree to be bound by this Code of Ethics and the Coaches Network Program. I understand that failure to do so could result in suspension and/or loss of recognition.</w:t>
      </w:r>
    </w:p>
    <w:p w:rsidR="00000000" w:rsidDel="00000000" w:rsidP="00000000" w:rsidRDefault="00000000" w:rsidRPr="00000000" w14:paraId="00000098">
      <w:pPr>
        <w:tabs>
          <w:tab w:val="left" w:leader="none" w:pos="1710"/>
        </w:tabs>
        <w:spacing w:line="240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1710"/>
        </w:tabs>
        <w:spacing w:line="240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1710"/>
          <w:tab w:val="left" w:leader="none" w:pos="5670"/>
          <w:tab w:val="left" w:leader="none" w:pos="6390"/>
        </w:tabs>
        <w:spacing w:line="240" w:lineRule="auto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1710"/>
          <w:tab w:val="left" w:leader="none" w:pos="5670"/>
          <w:tab w:val="left" w:leader="none" w:pos="639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Printed Name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</w:t>
        <w:tab/>
        <w:t xml:space="preserve">_________________________________</w:t>
        <w:tab/>
      </w:r>
    </w:p>
    <w:p w:rsidR="00000000" w:rsidDel="00000000" w:rsidP="00000000" w:rsidRDefault="00000000" w:rsidRPr="00000000" w14:paraId="0000009C">
      <w:pPr>
        <w:tabs>
          <w:tab w:val="left" w:leader="none" w:pos="1710"/>
          <w:tab w:val="left" w:leader="none" w:pos="5670"/>
          <w:tab w:val="left" w:leader="none" w:pos="639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1710"/>
          <w:tab w:val="left" w:leader="none" w:pos="5670"/>
          <w:tab w:val="left" w:leader="none" w:pos="6390"/>
        </w:tabs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Signature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</w:t>
        <w:tab/>
        <w:t xml:space="preserve">_________________________________</w:t>
        <w:tab/>
      </w: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Date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</w:t>
        <w:tab/>
        <w:t xml:space="preserve">________________</w:t>
      </w:r>
    </w:p>
    <w:p w:rsidR="00000000" w:rsidDel="00000000" w:rsidP="00000000" w:rsidRDefault="00000000" w:rsidRPr="00000000" w14:paraId="0000009E">
      <w:pPr>
        <w:spacing w:line="240" w:lineRule="auto"/>
        <w:ind w:left="720" w:firstLine="0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llez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>
        <w:rFonts w:ascii="Belleza" w:cs="Belleza" w:eastAsia="Belleza" w:hAnsi="Belleza"/>
      </w:rPr>
    </w:pPr>
    <w:r w:rsidDel="00000000" w:rsidR="00000000" w:rsidRPr="00000000">
      <w:rPr>
        <w:rFonts w:ascii="Belleza" w:cs="Belleza" w:eastAsia="Belleza" w:hAnsi="Belleza"/>
        <w:rtl w:val="0"/>
      </w:rPr>
      <w:t xml:space="preserve">5-12-22</w:t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Belleza" w:cs="Belleza" w:eastAsia="Belleza" w:hAnsi="Belleza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center" w:leader="none" w:pos="4320"/>
        <w:tab w:val="right" w:leader="none" w:pos="8640"/>
      </w:tabs>
      <w:spacing w:line="240" w:lineRule="auto"/>
      <w:jc w:val="center"/>
      <w:rPr/>
    </w:pPr>
    <w:r w:rsidDel="00000000" w:rsidR="00000000" w:rsidRPr="00000000">
      <w:rPr>
        <w:rFonts w:ascii="Belleza" w:cs="Belleza" w:eastAsia="Belleza" w:hAnsi="Belleza"/>
        <w:b w:val="1"/>
        <w:sz w:val="30"/>
        <w:szCs w:val="30"/>
      </w:rPr>
      <w:drawing>
        <wp:inline distB="114300" distT="114300" distL="114300" distR="114300">
          <wp:extent cx="589301" cy="52863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301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elleza" w:cs="Belleza" w:eastAsia="Belleza" w:hAnsi="Belleza"/>
        <w:b w:val="1"/>
        <w:sz w:val="30"/>
        <w:szCs w:val="30"/>
        <w:rtl w:val="0"/>
      </w:rPr>
      <w:tab/>
      <w:t xml:space="preserve">Coaches Network Continuing Education Form</w:t>
      <w:tab/>
    </w:r>
    <w:r w:rsidDel="00000000" w:rsidR="00000000" w:rsidRPr="00000000">
      <w:rPr>
        <w:rFonts w:ascii="Belleza" w:cs="Belleza" w:eastAsia="Belleza" w:hAnsi="Belleza"/>
        <w:b w:val="1"/>
        <w:sz w:val="30"/>
        <w:szCs w:val="30"/>
      </w:rPr>
      <w:drawing>
        <wp:inline distB="114300" distT="114300" distL="114300" distR="114300">
          <wp:extent cx="589301" cy="5286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301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c7v78RRscMLa3mAG8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